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11" w:rsidRDefault="002833A7" w:rsidP="002833A7">
      <w:pPr>
        <w:pStyle w:val="Tytu"/>
        <w:jc w:val="center"/>
      </w:pPr>
      <w:r>
        <w:t>JĘZYK POLSKI – SEMESTR 6</w:t>
      </w:r>
    </w:p>
    <w:p w:rsidR="002833A7" w:rsidRDefault="002833A7" w:rsidP="002833A7">
      <w:pPr>
        <w:pStyle w:val="Podtytu"/>
        <w:jc w:val="center"/>
      </w:pPr>
      <w:r>
        <w:t>30.01.2021 – 1 GODZINA LEKCYJNA</w:t>
      </w:r>
    </w:p>
    <w:p w:rsidR="002833A7" w:rsidRDefault="002833A7" w:rsidP="002833A7">
      <w:r>
        <w:t>TEMAT: ORGANIZACJA PRACY W SEMESTRZE SZÓSTYM.</w:t>
      </w:r>
    </w:p>
    <w:p w:rsidR="002833A7" w:rsidRDefault="002833A7" w:rsidP="002833A7">
      <w:pPr>
        <w:pStyle w:val="Akapitzlist"/>
        <w:numPr>
          <w:ilvl w:val="0"/>
          <w:numId w:val="1"/>
        </w:numPr>
      </w:pPr>
      <w:r>
        <w:t>Zakres materiału, podręcznik, lektury.</w:t>
      </w:r>
    </w:p>
    <w:p w:rsidR="00F635ED" w:rsidRDefault="00F635ED" w:rsidP="00F635ED">
      <w:pPr>
        <w:pStyle w:val="Akapitzlist"/>
      </w:pPr>
    </w:p>
    <w:p w:rsidR="002833A7" w:rsidRDefault="00EF087C" w:rsidP="002833A7">
      <w:pPr>
        <w:pStyle w:val="Akapitzlist"/>
      </w:pPr>
      <w:r>
        <w:t xml:space="preserve">a) </w:t>
      </w:r>
      <w:r w:rsidR="002833A7">
        <w:t>W szóstym semestrze poznawać będziemy literaturę, sztukę i kulturę, która powstała w Polsce po roku 1956. Najważniejsze omawiane zagadnienia to m</w:t>
      </w:r>
      <w:r>
        <w:t>iędzy innymi:</w:t>
      </w:r>
    </w:p>
    <w:p w:rsidR="00EF087C" w:rsidRDefault="00EF087C" w:rsidP="002833A7">
      <w:pPr>
        <w:pStyle w:val="Akapitzlist"/>
      </w:pPr>
      <w:r>
        <w:t>- motyw utraconej ojczyzny w literaturze emigracyjnej i krajowej (przemieszczenia ludności po II wojnie światowej, zagrożona tożsamość narodu, mit Kresów, dramat wydziedziczenia);</w:t>
      </w:r>
    </w:p>
    <w:p w:rsidR="00EF087C" w:rsidRDefault="00EF087C" w:rsidP="002833A7">
      <w:pPr>
        <w:pStyle w:val="Akapitzlist"/>
      </w:pPr>
      <w:r>
        <w:t>- polska poezja nurtu egzystencjalnego;</w:t>
      </w:r>
    </w:p>
    <w:p w:rsidR="00EF087C" w:rsidRDefault="00EF087C" w:rsidP="002833A7">
      <w:pPr>
        <w:pStyle w:val="Akapitzlist"/>
      </w:pPr>
      <w:r>
        <w:t>- dramat i teatr groteski (twórczość T. Różewicza i S. Mrożka);</w:t>
      </w:r>
    </w:p>
    <w:p w:rsidR="00EF087C" w:rsidRDefault="00EF087C" w:rsidP="002833A7">
      <w:pPr>
        <w:pStyle w:val="Akapitzlist"/>
      </w:pPr>
      <w:r>
        <w:t>- poezja lingwistyczna M. Białoszewskiego;</w:t>
      </w:r>
    </w:p>
    <w:p w:rsidR="00EF087C" w:rsidRDefault="00EF087C" w:rsidP="002833A7">
      <w:pPr>
        <w:pStyle w:val="Akapitzlist"/>
      </w:pPr>
      <w:r>
        <w:t>- klasycyzm w poezji  L. Staffa, Cz. Miłosza i Z. Herberta;</w:t>
      </w:r>
    </w:p>
    <w:p w:rsidR="00EF087C" w:rsidRDefault="00EF087C" w:rsidP="002833A7">
      <w:pPr>
        <w:pStyle w:val="Akapitzlist"/>
      </w:pPr>
      <w:r>
        <w:t>- poeci Nowej Fali (twórczość  S. Barańczaka);</w:t>
      </w:r>
    </w:p>
    <w:p w:rsidR="00EF087C" w:rsidRDefault="00EF087C" w:rsidP="002833A7">
      <w:pPr>
        <w:pStyle w:val="Akapitzlist"/>
      </w:pPr>
      <w:r>
        <w:t>- pisarstwo inspirowane reportażem (R. Kapuściński).</w:t>
      </w:r>
    </w:p>
    <w:p w:rsidR="00F635ED" w:rsidRDefault="00F635ED" w:rsidP="002833A7">
      <w:pPr>
        <w:pStyle w:val="Akapitzlist"/>
      </w:pPr>
    </w:p>
    <w:p w:rsidR="00EF087C" w:rsidRDefault="00F635ED" w:rsidP="002833A7">
      <w:pPr>
        <w:pStyle w:val="Akapitzlist"/>
      </w:pPr>
      <w:r>
        <w:t>b) Obowiązuje podręcznik Jacka Kopcińskiego pt. „Przeszłość to dziś. Klasa 3”, wydawnictwa Stentor, Warszawa 2014.</w:t>
      </w:r>
    </w:p>
    <w:p w:rsidR="00F635ED" w:rsidRDefault="00F635ED" w:rsidP="002833A7">
      <w:pPr>
        <w:pStyle w:val="Akapitzlist"/>
      </w:pPr>
    </w:p>
    <w:p w:rsidR="00F635ED" w:rsidRDefault="00F635ED" w:rsidP="002833A7">
      <w:pPr>
        <w:pStyle w:val="Akapitzlist"/>
      </w:pPr>
      <w:r>
        <w:t>c) Spis lektur omawianych w semestrze szóstym:</w:t>
      </w:r>
    </w:p>
    <w:p w:rsidR="00F635ED" w:rsidRDefault="00F635ED" w:rsidP="002833A7">
      <w:pPr>
        <w:pStyle w:val="Akapitzlist"/>
      </w:pPr>
      <w:r>
        <w:t>- Tadeusz Różewicz – „Kartoteka”</w:t>
      </w:r>
    </w:p>
    <w:p w:rsidR="00F635ED" w:rsidRDefault="00F635ED" w:rsidP="002833A7">
      <w:pPr>
        <w:pStyle w:val="Akapitzlist"/>
      </w:pPr>
      <w:r>
        <w:t>- Sławomir Mrożek – „Tango”</w:t>
      </w:r>
    </w:p>
    <w:p w:rsidR="00F635ED" w:rsidRDefault="00F635ED" w:rsidP="002833A7">
      <w:pPr>
        <w:pStyle w:val="Akapitzlist"/>
      </w:pPr>
      <w:r>
        <w:t>- Ryszard Kapuściński – „Podróże z Herodotem”.</w:t>
      </w:r>
    </w:p>
    <w:p w:rsidR="00F635ED" w:rsidRDefault="00F635ED" w:rsidP="002833A7">
      <w:pPr>
        <w:pStyle w:val="Akapitzlist"/>
      </w:pPr>
    </w:p>
    <w:p w:rsidR="00F635ED" w:rsidRDefault="00F635ED" w:rsidP="00F635ED">
      <w:pPr>
        <w:pStyle w:val="Akapitzlist"/>
        <w:numPr>
          <w:ilvl w:val="0"/>
          <w:numId w:val="1"/>
        </w:numPr>
      </w:pPr>
      <w:r>
        <w:t>Warunki  zaliczenia semestru:</w:t>
      </w:r>
    </w:p>
    <w:p w:rsidR="00F635ED" w:rsidRDefault="00F635ED" w:rsidP="00F635ED">
      <w:pPr>
        <w:pStyle w:val="Akapitzlist"/>
      </w:pPr>
      <w:r>
        <w:t>- odpowiednia frekwencja (minimum 50%) ,</w:t>
      </w:r>
    </w:p>
    <w:p w:rsidR="00F635ED" w:rsidRDefault="00F635ED" w:rsidP="00F635ED">
      <w:pPr>
        <w:pStyle w:val="Akapitzlist"/>
      </w:pPr>
      <w:r>
        <w:t>- przesyłanie zdalnie zadanych prac domowych,</w:t>
      </w:r>
    </w:p>
    <w:p w:rsidR="00F635ED" w:rsidRDefault="00F635ED" w:rsidP="00F635ED">
      <w:pPr>
        <w:pStyle w:val="Akapitzlist"/>
      </w:pPr>
      <w:r>
        <w:t>- pozytywna ocena z pracy kontrolnej,</w:t>
      </w:r>
    </w:p>
    <w:p w:rsidR="00F635ED" w:rsidRDefault="00F635ED" w:rsidP="00F635ED">
      <w:pPr>
        <w:pStyle w:val="Akapitzlist"/>
      </w:pPr>
      <w:r>
        <w:t>-pozytywna ocena z egzaminu pisemnego i ustnego na koniec semestru,</w:t>
      </w:r>
    </w:p>
    <w:p w:rsidR="00F635ED" w:rsidRDefault="00F635ED" w:rsidP="00F635ED">
      <w:pPr>
        <w:pStyle w:val="Akapitzlist"/>
      </w:pPr>
      <w:r>
        <w:t>- napisani</w:t>
      </w:r>
      <w:r w:rsidR="00B27BE5">
        <w:t>e próbnej matury z j. polskiego.</w:t>
      </w:r>
    </w:p>
    <w:p w:rsidR="00B27BE5" w:rsidRDefault="00B27BE5" w:rsidP="00F635ED">
      <w:pPr>
        <w:pStyle w:val="Akapitzlist"/>
      </w:pPr>
    </w:p>
    <w:p w:rsidR="00B27BE5" w:rsidRDefault="00B27BE5" w:rsidP="00B27BE5">
      <w:pPr>
        <w:pStyle w:val="Akapitzlist"/>
        <w:numPr>
          <w:ilvl w:val="0"/>
          <w:numId w:val="1"/>
        </w:numPr>
      </w:pPr>
      <w:r>
        <w:t>Zadania na pracę kontrolną:</w:t>
      </w:r>
    </w:p>
    <w:p w:rsidR="00B27BE5" w:rsidRDefault="00B27BE5" w:rsidP="00B27BE5"/>
    <w:p w:rsidR="00B27BE5" w:rsidRDefault="00B27BE5" w:rsidP="00B27BE5"/>
    <w:p w:rsidR="00B27BE5" w:rsidRDefault="00B27BE5" w:rsidP="00B27BE5"/>
    <w:p w:rsidR="00B27BE5" w:rsidRDefault="00B27BE5" w:rsidP="00B27BE5"/>
    <w:p w:rsidR="00B27BE5" w:rsidRDefault="00B27BE5" w:rsidP="00B27BE5"/>
    <w:p w:rsidR="00B27BE5" w:rsidRDefault="00B27BE5" w:rsidP="00B27BE5"/>
    <w:p w:rsidR="00B27BE5" w:rsidRPr="005E6C51" w:rsidRDefault="00B27BE5" w:rsidP="00B27BE5">
      <w:pPr>
        <w:pStyle w:val="Tytu"/>
        <w:rPr>
          <w:sz w:val="32"/>
          <w:szCs w:val="32"/>
        </w:rPr>
      </w:pPr>
      <w:r w:rsidRPr="005E6C51">
        <w:rPr>
          <w:sz w:val="32"/>
          <w:szCs w:val="32"/>
        </w:rPr>
        <w:t xml:space="preserve">                     CENTRUM  KSZTAŁCENIA  USTAWICZNEGO  NR 2</w:t>
      </w:r>
    </w:p>
    <w:p w:rsidR="00B27BE5" w:rsidRDefault="00B27BE5" w:rsidP="00B27BE5">
      <w:pPr>
        <w:pStyle w:val="Nagwek1"/>
        <w:jc w:val="center"/>
      </w:pPr>
      <w:r>
        <w:t>PRACA KONTROLNA – JĘZYK POLSKI</w:t>
      </w:r>
    </w:p>
    <w:p w:rsidR="00B27BE5" w:rsidRPr="005E6C51" w:rsidRDefault="00B27BE5" w:rsidP="00B27BE5">
      <w:pPr>
        <w:pStyle w:val="Nagwek1"/>
        <w:jc w:val="center"/>
      </w:pPr>
      <w:r>
        <w:t>SEMESTR 6</w:t>
      </w:r>
    </w:p>
    <w:p w:rsidR="00B27BE5" w:rsidRDefault="00B27BE5" w:rsidP="00B27BE5"/>
    <w:p w:rsidR="00B27BE5" w:rsidRDefault="00B27BE5" w:rsidP="00B27BE5">
      <w:r>
        <w:t>IMIĘ I NAZWISKO                                                            SEMESTR                                   DATA</w:t>
      </w:r>
    </w:p>
    <w:p w:rsidR="00B27BE5" w:rsidRDefault="00B27BE5" w:rsidP="00B27BE5">
      <w:r>
        <w:t>………………………………………………………                           ……………..                                  ………………………………..</w:t>
      </w:r>
    </w:p>
    <w:p w:rsidR="00B27BE5" w:rsidRDefault="00B27BE5" w:rsidP="00B27BE5"/>
    <w:p w:rsidR="00B27BE5" w:rsidRDefault="00B27BE5" w:rsidP="00B27BE5">
      <w:r>
        <w:t>OPRACUJ PISEMNIE NASTĘPUJĄCE ZAGADNIENIA:</w:t>
      </w:r>
    </w:p>
    <w:p w:rsidR="00B27BE5" w:rsidRDefault="00B27BE5" w:rsidP="00B27BE5">
      <w:pPr>
        <w:pStyle w:val="Akapitzlist"/>
        <w:numPr>
          <w:ilvl w:val="0"/>
          <w:numId w:val="2"/>
        </w:numPr>
      </w:pPr>
      <w:r>
        <w:t>Pokaż groteskę i absurd w dramacie Sławomira Mrożka – „Tango”. (4 pkt.)</w:t>
      </w:r>
    </w:p>
    <w:p w:rsidR="00B27BE5" w:rsidRDefault="00B27BE5" w:rsidP="00B27BE5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  <w:numPr>
          <w:ilvl w:val="0"/>
          <w:numId w:val="2"/>
        </w:numPr>
      </w:pPr>
      <w:r>
        <w:t>Scharakteryzuj bohatera „Kartoteki” T. Różewicza. (4 pkt.)</w:t>
      </w:r>
    </w:p>
    <w:p w:rsidR="00B27BE5" w:rsidRDefault="00B27BE5" w:rsidP="00B27BE5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  <w:numPr>
          <w:ilvl w:val="0"/>
          <w:numId w:val="2"/>
        </w:numPr>
      </w:pPr>
      <w:r>
        <w:t>Dokonaj analizy i interpretacji dowolnego wybranego przez siebie utworu lirycznego Czesława Miłosza, Wisławy Szymborskiej, Jana Lechonia, ks. Jana Twardowskiego lub Mirona Białoszewskiego. (3 pkt.)</w:t>
      </w:r>
    </w:p>
    <w:p w:rsidR="00B27BE5" w:rsidRDefault="00B27BE5" w:rsidP="00B27BE5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</w:p>
    <w:p w:rsidR="00B27BE5" w:rsidRDefault="00B27BE5" w:rsidP="00B27BE5">
      <w:pPr>
        <w:pStyle w:val="Akapitzlist"/>
      </w:pPr>
      <w:r>
        <w:t xml:space="preserve">                                                                     </w:t>
      </w:r>
    </w:p>
    <w:p w:rsidR="00B27BE5" w:rsidRPr="002833A7" w:rsidRDefault="00B27BE5" w:rsidP="00B27BE5">
      <w:pPr>
        <w:pStyle w:val="Akapitzlist"/>
      </w:pPr>
    </w:p>
    <w:sectPr w:rsidR="00B27BE5" w:rsidRPr="002833A7" w:rsidSect="00F60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4FEF"/>
    <w:multiLevelType w:val="hybridMultilevel"/>
    <w:tmpl w:val="C13A6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40CE9"/>
    <w:multiLevelType w:val="hybridMultilevel"/>
    <w:tmpl w:val="C84A5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2833A7"/>
    <w:rsid w:val="002833A7"/>
    <w:rsid w:val="00B27BE5"/>
    <w:rsid w:val="00EF087C"/>
    <w:rsid w:val="00F60D11"/>
    <w:rsid w:val="00F6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0D11"/>
  </w:style>
  <w:style w:type="paragraph" w:styleId="Nagwek1">
    <w:name w:val="heading 1"/>
    <w:basedOn w:val="Normalny"/>
    <w:next w:val="Normalny"/>
    <w:link w:val="Nagwek1Znak"/>
    <w:uiPriority w:val="9"/>
    <w:qFormat/>
    <w:rsid w:val="00B27B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2833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833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33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833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2833A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27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2021-01-29T06:27:00Z</dcterms:created>
  <dcterms:modified xsi:type="dcterms:W3CDTF">2021-01-29T07:02:00Z</dcterms:modified>
</cp:coreProperties>
</file>